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4149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9EEC11">
      <w:pPr>
        <w:jc w:val="center"/>
        <w:rPr>
          <w:rFonts w:hint="eastAsia" w:ascii="Arial Unicode MS" w:eastAsia="Arial Unicode MS"/>
          <w:sz w:val="36"/>
          <w:szCs w:val="24"/>
        </w:rPr>
      </w:pPr>
      <w:r>
        <w:rPr>
          <w:rFonts w:hint="eastAsia" w:ascii="Arial Unicode MS" w:eastAsia="Arial Unicode MS"/>
          <w:color w:val="auto"/>
          <w:sz w:val="36"/>
          <w:szCs w:val="24"/>
        </w:rPr>
        <w:t>卓越工程师学院</w:t>
      </w:r>
      <w:r>
        <w:rPr>
          <w:rFonts w:hint="eastAsia" w:ascii="Arial Unicode MS" w:eastAsia="Arial Unicode MS"/>
          <w:sz w:val="36"/>
          <w:szCs w:val="24"/>
        </w:rPr>
        <w:t>2026年博士研究生申请审核制招生</w:t>
      </w:r>
    </w:p>
    <w:p w14:paraId="6710F9DB">
      <w:pPr>
        <w:jc w:val="center"/>
        <w:rPr>
          <w:rFonts w:hint="eastAsia" w:ascii="Arial Unicode MS" w:eastAsia="Arial Unicode MS"/>
          <w:sz w:val="32"/>
          <w:lang w:eastAsia="zh-CN"/>
        </w:rPr>
      </w:pPr>
      <w:r>
        <w:rPr>
          <w:rFonts w:hint="eastAsia" w:ascii="Arial Unicode MS" w:eastAsia="Arial Unicode MS"/>
          <w:sz w:val="36"/>
          <w:szCs w:val="24"/>
        </w:rPr>
        <w:t>建议录取公示名单</w:t>
      </w:r>
      <w:r>
        <w:rPr>
          <w:rFonts w:hint="eastAsia" w:ascii="Arial Unicode MS" w:eastAsia="Arial Unicode MS"/>
          <w:sz w:val="36"/>
          <w:szCs w:val="24"/>
          <w:lang w:eastAsia="zh-CN"/>
        </w:rPr>
        <w:t>（</w:t>
      </w:r>
      <w:r>
        <w:rPr>
          <w:rFonts w:hint="eastAsia" w:ascii="Arial Unicode MS" w:eastAsia="Arial Unicode MS"/>
          <w:sz w:val="36"/>
          <w:szCs w:val="24"/>
          <w:lang w:val="en-US" w:eastAsia="zh-CN"/>
        </w:rPr>
        <w:t>第一批</w:t>
      </w:r>
      <w:r>
        <w:rPr>
          <w:rFonts w:hint="eastAsia" w:ascii="Arial Unicode MS" w:eastAsia="Arial Unicode MS"/>
          <w:sz w:val="36"/>
          <w:szCs w:val="24"/>
          <w:lang w:eastAsia="zh-CN"/>
        </w:rPr>
        <w:t>）</w:t>
      </w:r>
    </w:p>
    <w:tbl>
      <w:tblPr>
        <w:tblStyle w:val="3"/>
        <w:tblW w:w="10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236"/>
        <w:gridCol w:w="1069"/>
        <w:gridCol w:w="812"/>
        <w:gridCol w:w="1716"/>
        <w:gridCol w:w="973"/>
        <w:gridCol w:w="1002"/>
        <w:gridCol w:w="991"/>
        <w:gridCol w:w="868"/>
        <w:gridCol w:w="1177"/>
      </w:tblGrid>
      <w:tr w14:paraId="4FAF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21" w:type="dxa"/>
            <w:vAlign w:val="center"/>
          </w:tcPr>
          <w:p w14:paraId="1CD8E6A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专业代码</w:t>
            </w:r>
          </w:p>
        </w:tc>
        <w:tc>
          <w:tcPr>
            <w:tcW w:w="1236" w:type="dxa"/>
            <w:vAlign w:val="center"/>
          </w:tcPr>
          <w:p w14:paraId="16F2EA5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专业名称</w:t>
            </w:r>
          </w:p>
        </w:tc>
        <w:tc>
          <w:tcPr>
            <w:tcW w:w="1069" w:type="dxa"/>
            <w:vAlign w:val="center"/>
          </w:tcPr>
          <w:p w14:paraId="0FCBE2B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学习方式</w:t>
            </w:r>
          </w:p>
        </w:tc>
        <w:tc>
          <w:tcPr>
            <w:tcW w:w="812" w:type="dxa"/>
            <w:vAlign w:val="center"/>
          </w:tcPr>
          <w:p w14:paraId="402DF89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录取类别</w:t>
            </w:r>
          </w:p>
        </w:tc>
        <w:tc>
          <w:tcPr>
            <w:tcW w:w="1716" w:type="dxa"/>
            <w:vAlign w:val="center"/>
          </w:tcPr>
          <w:p w14:paraId="06A983D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考生编号</w:t>
            </w:r>
          </w:p>
        </w:tc>
        <w:tc>
          <w:tcPr>
            <w:tcW w:w="973" w:type="dxa"/>
            <w:vAlign w:val="center"/>
          </w:tcPr>
          <w:p w14:paraId="28EA92D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考生姓名</w:t>
            </w:r>
          </w:p>
        </w:tc>
        <w:tc>
          <w:tcPr>
            <w:tcW w:w="1002" w:type="dxa"/>
            <w:vAlign w:val="center"/>
          </w:tcPr>
          <w:p w14:paraId="7250E33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材料审核成绩</w:t>
            </w:r>
          </w:p>
        </w:tc>
        <w:tc>
          <w:tcPr>
            <w:tcW w:w="991" w:type="dxa"/>
            <w:vAlign w:val="center"/>
          </w:tcPr>
          <w:p w14:paraId="70C67A0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综合考核成绩</w:t>
            </w:r>
          </w:p>
        </w:tc>
        <w:tc>
          <w:tcPr>
            <w:tcW w:w="868" w:type="dxa"/>
            <w:vAlign w:val="center"/>
          </w:tcPr>
          <w:p w14:paraId="2ECB0A0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入学总成绩</w:t>
            </w:r>
          </w:p>
        </w:tc>
        <w:tc>
          <w:tcPr>
            <w:tcW w:w="1177" w:type="dxa"/>
            <w:vAlign w:val="center"/>
          </w:tcPr>
          <w:p w14:paraId="2E95092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18"/>
              </w:rPr>
              <w:t>备注</w:t>
            </w:r>
          </w:p>
        </w:tc>
      </w:tr>
      <w:tr w14:paraId="51F7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3A21945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085900</w:t>
            </w:r>
          </w:p>
        </w:tc>
        <w:tc>
          <w:tcPr>
            <w:tcW w:w="1236" w:type="dxa"/>
            <w:vAlign w:val="center"/>
          </w:tcPr>
          <w:p w14:paraId="1D19721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土木水利</w:t>
            </w:r>
          </w:p>
        </w:tc>
        <w:tc>
          <w:tcPr>
            <w:tcW w:w="1069" w:type="dxa"/>
            <w:vAlign w:val="center"/>
          </w:tcPr>
          <w:p w14:paraId="5805FF3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非全日制</w:t>
            </w:r>
          </w:p>
        </w:tc>
        <w:tc>
          <w:tcPr>
            <w:tcW w:w="812" w:type="dxa"/>
            <w:vAlign w:val="center"/>
          </w:tcPr>
          <w:p w14:paraId="2AC231C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18"/>
              </w:rPr>
              <w:t>定向</w:t>
            </w:r>
          </w:p>
        </w:tc>
        <w:tc>
          <w:tcPr>
            <w:tcW w:w="1716" w:type="dxa"/>
            <w:vAlign w:val="center"/>
          </w:tcPr>
          <w:p w14:paraId="5824BF8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102946153990609</w:t>
            </w:r>
          </w:p>
        </w:tc>
        <w:tc>
          <w:tcPr>
            <w:tcW w:w="973" w:type="dxa"/>
            <w:vAlign w:val="center"/>
          </w:tcPr>
          <w:p w14:paraId="55875B1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冯燕明</w:t>
            </w:r>
          </w:p>
        </w:tc>
        <w:tc>
          <w:tcPr>
            <w:tcW w:w="1002" w:type="dxa"/>
            <w:vAlign w:val="center"/>
          </w:tcPr>
          <w:p w14:paraId="727FAE2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92.00</w:t>
            </w:r>
          </w:p>
        </w:tc>
        <w:tc>
          <w:tcPr>
            <w:tcW w:w="991" w:type="dxa"/>
            <w:vAlign w:val="center"/>
          </w:tcPr>
          <w:p w14:paraId="2F69952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91.2</w:t>
            </w:r>
          </w:p>
        </w:tc>
        <w:tc>
          <w:tcPr>
            <w:tcW w:w="868" w:type="dxa"/>
            <w:vAlign w:val="center"/>
          </w:tcPr>
          <w:p w14:paraId="736C0D1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91.6</w:t>
            </w:r>
          </w:p>
        </w:tc>
        <w:tc>
          <w:tcPr>
            <w:tcW w:w="1177" w:type="dxa"/>
            <w:vAlign w:val="center"/>
          </w:tcPr>
          <w:p w14:paraId="3BE49AF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产教融合雅江培养专项</w:t>
            </w:r>
          </w:p>
        </w:tc>
      </w:tr>
      <w:tr w14:paraId="4E82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7ABD873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085900</w:t>
            </w:r>
          </w:p>
        </w:tc>
        <w:tc>
          <w:tcPr>
            <w:tcW w:w="1236" w:type="dxa"/>
            <w:vAlign w:val="center"/>
          </w:tcPr>
          <w:p w14:paraId="42756A6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土木水利</w:t>
            </w:r>
          </w:p>
        </w:tc>
        <w:tc>
          <w:tcPr>
            <w:tcW w:w="1069" w:type="dxa"/>
            <w:vAlign w:val="center"/>
          </w:tcPr>
          <w:p w14:paraId="08D449A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非全日制</w:t>
            </w:r>
          </w:p>
        </w:tc>
        <w:tc>
          <w:tcPr>
            <w:tcW w:w="812" w:type="dxa"/>
            <w:vAlign w:val="center"/>
          </w:tcPr>
          <w:p w14:paraId="31F9252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18"/>
              </w:rPr>
              <w:t>定向</w:t>
            </w:r>
          </w:p>
        </w:tc>
        <w:tc>
          <w:tcPr>
            <w:tcW w:w="1716" w:type="dxa"/>
            <w:vAlign w:val="center"/>
          </w:tcPr>
          <w:p w14:paraId="5326293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102946153990608</w:t>
            </w:r>
          </w:p>
        </w:tc>
        <w:tc>
          <w:tcPr>
            <w:tcW w:w="973" w:type="dxa"/>
            <w:vAlign w:val="center"/>
          </w:tcPr>
          <w:p w14:paraId="5F67DAE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陈端</w:t>
            </w:r>
          </w:p>
        </w:tc>
        <w:tc>
          <w:tcPr>
            <w:tcW w:w="1002" w:type="dxa"/>
            <w:vAlign w:val="center"/>
          </w:tcPr>
          <w:p w14:paraId="5010A42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89.00</w:t>
            </w:r>
          </w:p>
        </w:tc>
        <w:tc>
          <w:tcPr>
            <w:tcW w:w="991" w:type="dxa"/>
            <w:vAlign w:val="center"/>
          </w:tcPr>
          <w:p w14:paraId="181E5CF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84.6</w:t>
            </w:r>
          </w:p>
        </w:tc>
        <w:tc>
          <w:tcPr>
            <w:tcW w:w="868" w:type="dxa"/>
            <w:vAlign w:val="center"/>
          </w:tcPr>
          <w:p w14:paraId="3100D71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86.8</w:t>
            </w:r>
          </w:p>
        </w:tc>
        <w:tc>
          <w:tcPr>
            <w:tcW w:w="1177" w:type="dxa"/>
            <w:vAlign w:val="center"/>
          </w:tcPr>
          <w:p w14:paraId="0F10E1A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产教融合雅江培养专项</w:t>
            </w:r>
          </w:p>
        </w:tc>
      </w:tr>
      <w:tr w14:paraId="0E8A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0147A98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085900</w:t>
            </w:r>
          </w:p>
        </w:tc>
        <w:tc>
          <w:tcPr>
            <w:tcW w:w="1236" w:type="dxa"/>
            <w:vAlign w:val="center"/>
          </w:tcPr>
          <w:p w14:paraId="09BE387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土木水利</w:t>
            </w:r>
          </w:p>
        </w:tc>
        <w:tc>
          <w:tcPr>
            <w:tcW w:w="1069" w:type="dxa"/>
            <w:vAlign w:val="center"/>
          </w:tcPr>
          <w:p w14:paraId="3C0FD7C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非全日制</w:t>
            </w:r>
          </w:p>
        </w:tc>
        <w:tc>
          <w:tcPr>
            <w:tcW w:w="812" w:type="dxa"/>
            <w:vAlign w:val="center"/>
          </w:tcPr>
          <w:p w14:paraId="02DDA8C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18"/>
              </w:rPr>
              <w:t>定向</w:t>
            </w:r>
          </w:p>
        </w:tc>
        <w:tc>
          <w:tcPr>
            <w:tcW w:w="1716" w:type="dxa"/>
            <w:vAlign w:val="center"/>
          </w:tcPr>
          <w:p w14:paraId="6892DC0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102946153990612</w:t>
            </w:r>
          </w:p>
        </w:tc>
        <w:tc>
          <w:tcPr>
            <w:tcW w:w="973" w:type="dxa"/>
            <w:vAlign w:val="center"/>
          </w:tcPr>
          <w:p w14:paraId="4297865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朱毅</w:t>
            </w:r>
          </w:p>
        </w:tc>
        <w:tc>
          <w:tcPr>
            <w:tcW w:w="1002" w:type="dxa"/>
            <w:vAlign w:val="center"/>
          </w:tcPr>
          <w:p w14:paraId="17DB0D0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83.60</w:t>
            </w:r>
          </w:p>
        </w:tc>
        <w:tc>
          <w:tcPr>
            <w:tcW w:w="991" w:type="dxa"/>
            <w:vAlign w:val="center"/>
          </w:tcPr>
          <w:p w14:paraId="074638F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86</w:t>
            </w:r>
          </w:p>
        </w:tc>
        <w:tc>
          <w:tcPr>
            <w:tcW w:w="868" w:type="dxa"/>
            <w:vAlign w:val="center"/>
          </w:tcPr>
          <w:p w14:paraId="744D6C4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84.8</w:t>
            </w:r>
          </w:p>
        </w:tc>
        <w:tc>
          <w:tcPr>
            <w:tcW w:w="1177" w:type="dxa"/>
            <w:vAlign w:val="center"/>
          </w:tcPr>
          <w:p w14:paraId="7FDE9CC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产教融合雅江培养专项</w:t>
            </w:r>
          </w:p>
        </w:tc>
      </w:tr>
      <w:tr w14:paraId="7208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6A3C460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085900</w:t>
            </w:r>
          </w:p>
        </w:tc>
        <w:tc>
          <w:tcPr>
            <w:tcW w:w="1236" w:type="dxa"/>
            <w:vAlign w:val="center"/>
          </w:tcPr>
          <w:p w14:paraId="1194A9B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土木水利</w:t>
            </w:r>
          </w:p>
        </w:tc>
        <w:tc>
          <w:tcPr>
            <w:tcW w:w="1069" w:type="dxa"/>
            <w:vAlign w:val="center"/>
          </w:tcPr>
          <w:p w14:paraId="47572C1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非全日制</w:t>
            </w:r>
          </w:p>
        </w:tc>
        <w:tc>
          <w:tcPr>
            <w:tcW w:w="812" w:type="dxa"/>
            <w:vAlign w:val="center"/>
          </w:tcPr>
          <w:p w14:paraId="1644E0C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18"/>
              </w:rPr>
              <w:t>定向</w:t>
            </w:r>
          </w:p>
        </w:tc>
        <w:tc>
          <w:tcPr>
            <w:tcW w:w="1716" w:type="dxa"/>
            <w:vAlign w:val="center"/>
          </w:tcPr>
          <w:p w14:paraId="3734974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102946153990610</w:t>
            </w:r>
          </w:p>
        </w:tc>
        <w:tc>
          <w:tcPr>
            <w:tcW w:w="973" w:type="dxa"/>
            <w:vAlign w:val="center"/>
          </w:tcPr>
          <w:p w14:paraId="5B64FFB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刘兴民</w:t>
            </w:r>
          </w:p>
        </w:tc>
        <w:tc>
          <w:tcPr>
            <w:tcW w:w="1002" w:type="dxa"/>
            <w:vAlign w:val="center"/>
          </w:tcPr>
          <w:p w14:paraId="1997BBE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82.20</w:t>
            </w:r>
          </w:p>
        </w:tc>
        <w:tc>
          <w:tcPr>
            <w:tcW w:w="991" w:type="dxa"/>
            <w:vAlign w:val="center"/>
          </w:tcPr>
          <w:p w14:paraId="728F887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86.6</w:t>
            </w:r>
          </w:p>
        </w:tc>
        <w:tc>
          <w:tcPr>
            <w:tcW w:w="868" w:type="dxa"/>
            <w:vAlign w:val="center"/>
          </w:tcPr>
          <w:p w14:paraId="26154EF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84.4</w:t>
            </w:r>
          </w:p>
        </w:tc>
        <w:tc>
          <w:tcPr>
            <w:tcW w:w="1177" w:type="dxa"/>
            <w:vAlign w:val="center"/>
          </w:tcPr>
          <w:p w14:paraId="26A8405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产教融合雅江培养专项</w:t>
            </w:r>
          </w:p>
        </w:tc>
      </w:tr>
      <w:tr w14:paraId="23D3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74AC95D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035200</w:t>
            </w:r>
          </w:p>
        </w:tc>
        <w:tc>
          <w:tcPr>
            <w:tcW w:w="1236" w:type="dxa"/>
            <w:vAlign w:val="center"/>
          </w:tcPr>
          <w:p w14:paraId="6C9F7D6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社会工作</w:t>
            </w:r>
          </w:p>
        </w:tc>
        <w:tc>
          <w:tcPr>
            <w:tcW w:w="1069" w:type="dxa"/>
            <w:vAlign w:val="center"/>
          </w:tcPr>
          <w:p w14:paraId="240B88B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非全日制</w:t>
            </w:r>
          </w:p>
        </w:tc>
        <w:tc>
          <w:tcPr>
            <w:tcW w:w="812" w:type="dxa"/>
            <w:vAlign w:val="center"/>
          </w:tcPr>
          <w:p w14:paraId="0BBFAAC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18"/>
              </w:rPr>
              <w:t>定向</w:t>
            </w:r>
          </w:p>
        </w:tc>
        <w:tc>
          <w:tcPr>
            <w:tcW w:w="1716" w:type="dxa"/>
            <w:vAlign w:val="center"/>
          </w:tcPr>
          <w:p w14:paraId="021DE66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102946153990606</w:t>
            </w:r>
          </w:p>
        </w:tc>
        <w:tc>
          <w:tcPr>
            <w:tcW w:w="973" w:type="dxa"/>
            <w:vAlign w:val="center"/>
          </w:tcPr>
          <w:p w14:paraId="7ACF127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兰晓</w:t>
            </w:r>
          </w:p>
        </w:tc>
        <w:tc>
          <w:tcPr>
            <w:tcW w:w="1002" w:type="dxa"/>
            <w:vAlign w:val="center"/>
          </w:tcPr>
          <w:p w14:paraId="38B3BC1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80.20</w:t>
            </w:r>
          </w:p>
        </w:tc>
        <w:tc>
          <w:tcPr>
            <w:tcW w:w="991" w:type="dxa"/>
            <w:vAlign w:val="center"/>
          </w:tcPr>
          <w:p w14:paraId="251BC4F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87</w:t>
            </w:r>
          </w:p>
        </w:tc>
        <w:tc>
          <w:tcPr>
            <w:tcW w:w="868" w:type="dxa"/>
            <w:vAlign w:val="center"/>
          </w:tcPr>
          <w:p w14:paraId="1876D10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83.6</w:t>
            </w:r>
          </w:p>
        </w:tc>
        <w:tc>
          <w:tcPr>
            <w:tcW w:w="1177" w:type="dxa"/>
            <w:vAlign w:val="center"/>
          </w:tcPr>
          <w:p w14:paraId="5A6E16A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产教融合雅江培养专项</w:t>
            </w:r>
          </w:p>
        </w:tc>
      </w:tr>
      <w:tr w14:paraId="7B7F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7FA745A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085400</w:t>
            </w:r>
          </w:p>
        </w:tc>
        <w:tc>
          <w:tcPr>
            <w:tcW w:w="1236" w:type="dxa"/>
            <w:vAlign w:val="center"/>
          </w:tcPr>
          <w:p w14:paraId="1B5D0AC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电子信息</w:t>
            </w:r>
          </w:p>
        </w:tc>
        <w:tc>
          <w:tcPr>
            <w:tcW w:w="1069" w:type="dxa"/>
            <w:vAlign w:val="center"/>
          </w:tcPr>
          <w:p w14:paraId="78E1D54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全日制</w:t>
            </w:r>
          </w:p>
        </w:tc>
        <w:tc>
          <w:tcPr>
            <w:tcW w:w="812" w:type="dxa"/>
            <w:vAlign w:val="center"/>
          </w:tcPr>
          <w:p w14:paraId="63558D5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18"/>
              </w:rPr>
              <w:t>定向</w:t>
            </w:r>
          </w:p>
        </w:tc>
        <w:tc>
          <w:tcPr>
            <w:tcW w:w="1716" w:type="dxa"/>
            <w:vAlign w:val="center"/>
          </w:tcPr>
          <w:p w14:paraId="18D1E5C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102946152990605</w:t>
            </w:r>
          </w:p>
        </w:tc>
        <w:tc>
          <w:tcPr>
            <w:tcW w:w="973" w:type="dxa"/>
            <w:vAlign w:val="center"/>
          </w:tcPr>
          <w:p w14:paraId="2360EE3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赵轩哲</w:t>
            </w:r>
          </w:p>
        </w:tc>
        <w:tc>
          <w:tcPr>
            <w:tcW w:w="1002" w:type="dxa"/>
            <w:vAlign w:val="center"/>
          </w:tcPr>
          <w:p w14:paraId="1CDA5E2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83</w:t>
            </w:r>
          </w:p>
        </w:tc>
        <w:tc>
          <w:tcPr>
            <w:tcW w:w="991" w:type="dxa"/>
            <w:vAlign w:val="center"/>
          </w:tcPr>
          <w:p w14:paraId="7ED6CD2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89.4</w:t>
            </w:r>
          </w:p>
        </w:tc>
        <w:tc>
          <w:tcPr>
            <w:tcW w:w="868" w:type="dxa"/>
            <w:vAlign w:val="center"/>
          </w:tcPr>
          <w:p w14:paraId="42E3F85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86.2</w:t>
            </w:r>
          </w:p>
        </w:tc>
        <w:tc>
          <w:tcPr>
            <w:tcW w:w="1177" w:type="dxa"/>
            <w:vAlign w:val="center"/>
          </w:tcPr>
          <w:p w14:paraId="6386856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</w:rPr>
              <w:t>水利卓越人才培养专项</w:t>
            </w:r>
          </w:p>
        </w:tc>
      </w:tr>
    </w:tbl>
    <w:p w14:paraId="4A57824C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77C99B0B"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846C7"/>
    <w:rsid w:val="3E5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2026-05-11T08:54:00Z</dcterms:created>
  <dc:creator>程沈</dc:creator>
  <cp:lastModifiedBy>程沈</cp:lastModifiedBy>
  <dcterms:modified xsi:type="dcterms:W3CDTF">2026-05-11T08:54:37Z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060DC1644BCA4C9C99329433159B08AF_11</vt:lpwstr>
  </property>
  <property fmtid="{D5CDD505-2E9C-101B-9397-08002B2CF9AE}" pid="4" name="KSOTemplateDocerSaveRecord">
    <vt:lpwstr>eyJoZGlkIjoiYTYyZGY5MDY1ZWE4YmYxN2VjMjEwODE4NTliNDFlN2YiLCJ1c2VySWQiOiI5NDQxMjAyNjIifQ==</vt:lpwstr>
  </property>
</Properties>
</file>